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25" w:rsidRPr="00DC6225" w:rsidRDefault="00DC6225" w:rsidP="00DC6225">
      <w:pPr>
        <w:shd w:val="clear" w:color="auto" w:fill="FFFFFF"/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</w:pPr>
      <w:r w:rsidRPr="00DC6225"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>Политика в отношении обработки и защиты персональных данных</w:t>
      </w:r>
    </w:p>
    <w:p w:rsidR="00DC6225" w:rsidRPr="00DC6225" w:rsidRDefault="00DC6225" w:rsidP="00DC6225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C2B2B"/>
          <w:sz w:val="17"/>
          <w:szCs w:val="17"/>
          <w:lang w:eastAsia="ru-RU"/>
        </w:rPr>
      </w:pPr>
      <w:r w:rsidRPr="00DC6225">
        <w:rPr>
          <w:rFonts w:ascii="Tahoma" w:eastAsia="Times New Roman" w:hAnsi="Tahoma" w:cs="Tahoma"/>
          <w:color w:val="2C2B2B"/>
          <w:sz w:val="17"/>
          <w:szCs w:val="17"/>
          <w:lang w:eastAsia="ru-RU"/>
        </w:rPr>
        <w:t> 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Политика в отношении обработки и защиты персональных данных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Общие положения</w:t>
      </w:r>
    </w:p>
    <w:p w:rsidR="00DC6225" w:rsidRPr="00DC6225" w:rsidRDefault="00DC6225" w:rsidP="00DC6225">
      <w:pPr>
        <w:numPr>
          <w:ilvl w:val="0"/>
          <w:numId w:val="1"/>
        </w:numPr>
        <w:shd w:val="clear" w:color="auto" w:fill="FFFFFF"/>
        <w:spacing w:after="105" w:line="240" w:lineRule="auto"/>
        <w:ind w:left="117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Настоящая Политика в отношении обработки и защиты персональных данных (далее – «Политика») является официальным документом проекта «сайт сельского поселения </w:t>
      </w:r>
      <w:r w:rsidR="006E02DA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Уральский </w:t>
      </w: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сельсовет муниципального района </w:t>
      </w:r>
      <w:proofErr w:type="spellStart"/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Кугарчинский</w:t>
      </w:r>
      <w:proofErr w:type="spellEnd"/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район Республики Башкортостан» (далее – «Проект»), сайт которого расположен в информационно-телекоммуникационной сети Интернет по адресу:</w:t>
      </w:r>
      <w:r w:rsidR="006E02DA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hyperlink r:id="rId5" w:history="1">
        <w:r w:rsidR="006E02DA" w:rsidRPr="00785D63">
          <w:rPr>
            <w:rStyle w:val="a3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https://spuralskiy.ru/</w:t>
        </w:r>
      </w:hyperlink>
      <w:r w:rsidR="006E02DA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(далее – «Сайт»).</w:t>
      </w:r>
    </w:p>
    <w:p w:rsidR="00DC6225" w:rsidRPr="00DC6225" w:rsidRDefault="00DC6225" w:rsidP="00DC6225">
      <w:pPr>
        <w:numPr>
          <w:ilvl w:val="0"/>
          <w:numId w:val="1"/>
        </w:numPr>
        <w:shd w:val="clear" w:color="auto" w:fill="FFFFFF"/>
        <w:spacing w:after="105" w:line="240" w:lineRule="auto"/>
        <w:ind w:left="117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proofErr w:type="gramStart"/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Политика принята оператором обработки персональных данных – Администрацией сельского поселения </w:t>
      </w:r>
      <w:r w:rsidR="006E02DA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Уральский</w:t>
      </w: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сельсовет муниципального района Кугарчинский район Республики Башкортостан (далее – «Оператор»), основателем Проекта, — в целях соблюдения и исполнения законодательства Российской Федерации, обеспечения соблюдения и защиты прав лиц, персональные данные которых обрабатываются Оператором в ходе реализации Проекта и обеспечения им функционирования Сайта, определения порядка обработки и использования персональных данных.</w:t>
      </w:r>
      <w:proofErr w:type="gramEnd"/>
    </w:p>
    <w:p w:rsidR="00DC6225" w:rsidRPr="00DC6225" w:rsidRDefault="00DC6225" w:rsidP="00DC6225">
      <w:pPr>
        <w:numPr>
          <w:ilvl w:val="0"/>
          <w:numId w:val="1"/>
        </w:numPr>
        <w:shd w:val="clear" w:color="auto" w:fill="FFFFFF"/>
        <w:spacing w:after="105" w:line="240" w:lineRule="auto"/>
        <w:ind w:left="117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Политика является открытым и общедоступным документом, определяющим основы деятельности Оператора при обработке и защите персональных данных. Политика размещается на Сайте по адресу в информационно-телекоммуникационной сети Интернет</w:t>
      </w:r>
      <w:proofErr w:type="gramStart"/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:</w:t>
      </w:r>
      <w:proofErr w:type="gramEnd"/>
      <w:r w:rsidR="006E02DA" w:rsidRPr="006E02DA">
        <w:t xml:space="preserve"> https://spuralskiy.ru/</w:t>
      </w:r>
      <w:r w:rsidR="006E02DA">
        <w:t xml:space="preserve"> (</w:t>
      </w:r>
      <w:proofErr w:type="spellStart"/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политика-обработки-персональных</w:t>
      </w:r>
      <w:r w:rsidR="006E02DA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-данных</w:t>
      </w:r>
      <w:proofErr w:type="spellEnd"/>
      <w:r w:rsidR="006E02DA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)</w:t>
      </w: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. Все изменения Политики размещаются по указанному адресу.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Термины и сокращения</w:t>
      </w:r>
    </w:p>
    <w:p w:rsidR="00DC6225" w:rsidRPr="00DC6225" w:rsidRDefault="00DC6225" w:rsidP="00DC6225">
      <w:pPr>
        <w:numPr>
          <w:ilvl w:val="0"/>
          <w:numId w:val="2"/>
        </w:numPr>
        <w:shd w:val="clear" w:color="auto" w:fill="FFFFFF"/>
        <w:spacing w:after="105" w:line="240" w:lineRule="auto"/>
        <w:ind w:left="117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Оператор – основатель Проекта Администрация сельского поселения </w:t>
      </w:r>
      <w:r w:rsidR="006E02DA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Уральский</w:t>
      </w: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сельсовет муниципального района Кугарчинский район Республики Башкортостан.</w:t>
      </w:r>
    </w:p>
    <w:p w:rsidR="00DC6225" w:rsidRPr="00DC6225" w:rsidRDefault="00DC6225" w:rsidP="00DC6225">
      <w:pPr>
        <w:numPr>
          <w:ilvl w:val="0"/>
          <w:numId w:val="2"/>
        </w:numPr>
        <w:shd w:val="clear" w:color="auto" w:fill="FFFFFF"/>
        <w:spacing w:after="105" w:line="240" w:lineRule="auto"/>
        <w:ind w:left="117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proofErr w:type="gramStart"/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</w:t>
      </w:r>
      <w:proofErr w:type="gramEnd"/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данных);</w:t>
      </w:r>
    </w:p>
    <w:p w:rsidR="00DC6225" w:rsidRPr="00DC6225" w:rsidRDefault="00DC6225" w:rsidP="00DC6225">
      <w:pPr>
        <w:numPr>
          <w:ilvl w:val="0"/>
          <w:numId w:val="2"/>
        </w:numPr>
        <w:shd w:val="clear" w:color="auto" w:fill="FFFFFF"/>
        <w:spacing w:after="105" w:line="240" w:lineRule="auto"/>
        <w:ind w:left="117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proofErr w:type="gramStart"/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Правовые основания обработки персональных данных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Обработка персональных данных осуществляется на основании и с соблюдением действующего законодательства Российской Федерации, в том числе:</w:t>
      </w:r>
    </w:p>
    <w:p w:rsidR="00DC6225" w:rsidRPr="00DC6225" w:rsidRDefault="00DC6225" w:rsidP="00DC6225">
      <w:pPr>
        <w:numPr>
          <w:ilvl w:val="0"/>
          <w:numId w:val="3"/>
        </w:numPr>
        <w:shd w:val="clear" w:color="auto" w:fill="FFFFFF"/>
        <w:spacing w:after="105" w:line="240" w:lineRule="auto"/>
        <w:ind w:left="117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Конституции Российской Федерации;</w:t>
      </w:r>
    </w:p>
    <w:p w:rsidR="00DC6225" w:rsidRPr="00DC6225" w:rsidRDefault="00DC6225" w:rsidP="00DC6225">
      <w:pPr>
        <w:numPr>
          <w:ilvl w:val="0"/>
          <w:numId w:val="3"/>
        </w:numPr>
        <w:shd w:val="clear" w:color="auto" w:fill="FFFFFF"/>
        <w:spacing w:after="105" w:line="240" w:lineRule="auto"/>
        <w:ind w:left="117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Гражданского кодекса Российской Федерации;</w:t>
      </w:r>
    </w:p>
    <w:p w:rsidR="00DC6225" w:rsidRPr="00DC6225" w:rsidRDefault="00DC6225" w:rsidP="00DC6225">
      <w:pPr>
        <w:numPr>
          <w:ilvl w:val="0"/>
          <w:numId w:val="3"/>
        </w:numPr>
        <w:shd w:val="clear" w:color="auto" w:fill="FFFFFF"/>
        <w:spacing w:after="105" w:line="240" w:lineRule="auto"/>
        <w:ind w:left="117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Налогового кодекса Российской Федерации;</w:t>
      </w:r>
    </w:p>
    <w:p w:rsidR="00DC6225" w:rsidRPr="00DC6225" w:rsidRDefault="00DC6225" w:rsidP="00DC6225">
      <w:pPr>
        <w:numPr>
          <w:ilvl w:val="0"/>
          <w:numId w:val="3"/>
        </w:numPr>
        <w:shd w:val="clear" w:color="auto" w:fill="FFFFFF"/>
        <w:spacing w:after="105" w:line="240" w:lineRule="auto"/>
        <w:ind w:left="117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Федерального закона «О персональных данных»;</w:t>
      </w:r>
    </w:p>
    <w:p w:rsidR="00DC6225" w:rsidRPr="00DC6225" w:rsidRDefault="00DC6225" w:rsidP="00DC6225">
      <w:pPr>
        <w:numPr>
          <w:ilvl w:val="0"/>
          <w:numId w:val="3"/>
        </w:numPr>
        <w:shd w:val="clear" w:color="auto" w:fill="FFFFFF"/>
        <w:spacing w:after="105" w:line="240" w:lineRule="auto"/>
        <w:ind w:left="117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Федерального закона «Об информации, информационных технологиях и о защите информации»;</w:t>
      </w:r>
    </w:p>
    <w:p w:rsidR="00DC6225" w:rsidRPr="00DC6225" w:rsidRDefault="00DC6225" w:rsidP="00DC6225">
      <w:pPr>
        <w:numPr>
          <w:ilvl w:val="0"/>
          <w:numId w:val="3"/>
        </w:numPr>
        <w:shd w:val="clear" w:color="auto" w:fill="FFFFFF"/>
        <w:spacing w:after="105" w:line="240" w:lineRule="auto"/>
        <w:ind w:left="117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Федерального закона «О государственной регистрации юридических лиц и индивидуальных предпринимателей»;</w:t>
      </w:r>
    </w:p>
    <w:p w:rsidR="00DC6225" w:rsidRPr="00DC6225" w:rsidRDefault="00DC6225" w:rsidP="00DC6225">
      <w:pPr>
        <w:numPr>
          <w:ilvl w:val="0"/>
          <w:numId w:val="3"/>
        </w:numPr>
        <w:shd w:val="clear" w:color="auto" w:fill="FFFFFF"/>
        <w:spacing w:after="105" w:line="240" w:lineRule="auto"/>
        <w:ind w:left="117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Федерального закона «Об обеспечении доступа к информации о деятельности судов в Российской Федерации».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Источник получения персональных данных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Оператор обрабатывает общедоступные данные, взятые из официальных государственных реестров ЕГРЮЛ и ЕГРИП, Государственной автоматизированной системы «Правосудие», баз данных Федеральной службы государственной статистики.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lastRenderedPageBreak/>
        <w:t>Оператор обрабатывает персональные данные пользователей, прошедших регистрацию на Сайте.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Цели обработки персональных данных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Обрабатывая общедоступные персональные данные, Оператор обеспечивает всеобщее ознакомление с публичной и общедоступной информацией.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Обрабатывая персональные данные пользователей, прошедших регистрацию на Сайте, Оператор обеспечивает доступность данным пользователям расширенного функционала Сайта.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Обрабатываемые категории персональных данных</w:t>
      </w:r>
    </w:p>
    <w:p w:rsidR="00DC6225" w:rsidRPr="00DC6225" w:rsidRDefault="00DC6225" w:rsidP="00DC6225">
      <w:pPr>
        <w:numPr>
          <w:ilvl w:val="0"/>
          <w:numId w:val="4"/>
        </w:numPr>
        <w:shd w:val="clear" w:color="auto" w:fill="FFFFFF"/>
        <w:spacing w:after="105" w:line="240" w:lineRule="auto"/>
        <w:ind w:left="117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Оператор осуществляет обработку персональных данных следующих категорий субъектов:</w:t>
      </w:r>
    </w:p>
    <w:p w:rsidR="00DC6225" w:rsidRPr="00DC6225" w:rsidRDefault="00DC6225" w:rsidP="00DC6225">
      <w:pPr>
        <w:numPr>
          <w:ilvl w:val="1"/>
          <w:numId w:val="4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физические лица, являющиеся учредителями и (или) участниками юридических лиц;</w:t>
      </w:r>
    </w:p>
    <w:p w:rsidR="00DC6225" w:rsidRPr="00DC6225" w:rsidRDefault="00DC6225" w:rsidP="00DC6225">
      <w:pPr>
        <w:numPr>
          <w:ilvl w:val="1"/>
          <w:numId w:val="4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физические лица, зарегистрированные в качестве индивидуальных предпринимателей;</w:t>
      </w:r>
    </w:p>
    <w:p w:rsidR="00DC6225" w:rsidRPr="00DC6225" w:rsidRDefault="00DC6225" w:rsidP="00DC6225">
      <w:pPr>
        <w:numPr>
          <w:ilvl w:val="1"/>
          <w:numId w:val="4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физические лица, являющиеся участниками судебных процессов;</w:t>
      </w:r>
    </w:p>
    <w:p w:rsidR="00DC6225" w:rsidRPr="00DC6225" w:rsidRDefault="00DC6225" w:rsidP="00DC6225">
      <w:pPr>
        <w:numPr>
          <w:ilvl w:val="1"/>
          <w:numId w:val="4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юридические и физические лица, прошедшие регистрацию на Сайте.</w:t>
      </w:r>
    </w:p>
    <w:p w:rsidR="00DC6225" w:rsidRPr="00DC6225" w:rsidRDefault="00DC6225" w:rsidP="00DC6225">
      <w:pPr>
        <w:numPr>
          <w:ilvl w:val="0"/>
          <w:numId w:val="4"/>
        </w:numPr>
        <w:shd w:val="clear" w:color="auto" w:fill="FFFFFF"/>
        <w:spacing w:after="105" w:line="240" w:lineRule="auto"/>
        <w:ind w:left="117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Оператор осуществляет обработку следующих категорий персональных данных:</w:t>
      </w:r>
    </w:p>
    <w:p w:rsidR="00DC6225" w:rsidRPr="00DC6225" w:rsidRDefault="00DC6225" w:rsidP="00DC6225">
      <w:pPr>
        <w:numPr>
          <w:ilvl w:val="1"/>
          <w:numId w:val="4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Информация о включенных в государственные реестры наименованиях, фамилиях, именах, отчествах, ИНН, адресах электронной почты и номерах телефонов юридических и физических лиц;</w:t>
      </w:r>
    </w:p>
    <w:p w:rsidR="00DC6225" w:rsidRPr="00DC6225" w:rsidRDefault="00DC6225" w:rsidP="00DC6225">
      <w:pPr>
        <w:numPr>
          <w:ilvl w:val="1"/>
          <w:numId w:val="4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Информация об участии физических лиц в создании юридических лиц; о принадлежности физическим лицам долей и акций;</w:t>
      </w:r>
    </w:p>
    <w:p w:rsidR="00DC6225" w:rsidRPr="00DC6225" w:rsidRDefault="00DC6225" w:rsidP="00DC6225">
      <w:pPr>
        <w:numPr>
          <w:ilvl w:val="1"/>
          <w:numId w:val="4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Информация о наличии у физического лица статуса индивидуального предпринимателя;</w:t>
      </w:r>
    </w:p>
    <w:p w:rsidR="00DC6225" w:rsidRPr="00DC6225" w:rsidRDefault="00DC6225" w:rsidP="00DC6225">
      <w:pPr>
        <w:numPr>
          <w:ilvl w:val="1"/>
          <w:numId w:val="4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Информация об участии физического лица в деятельности юридических лиц в качестве лица, имеющего право действовать от имени указанных лиц без доверенности.</w:t>
      </w:r>
    </w:p>
    <w:p w:rsidR="00DC6225" w:rsidRPr="00DC6225" w:rsidRDefault="00DC6225" w:rsidP="00DC6225">
      <w:pPr>
        <w:numPr>
          <w:ilvl w:val="1"/>
          <w:numId w:val="4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Информация из социальных сетей, адреса электронной почты пользователей, прошедших регистрацию на Сайте.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Основные принципы и условия обработки персональных данных</w:t>
      </w:r>
    </w:p>
    <w:p w:rsidR="00DC6225" w:rsidRPr="00DC6225" w:rsidRDefault="00DC6225" w:rsidP="00DC6225">
      <w:pPr>
        <w:numPr>
          <w:ilvl w:val="0"/>
          <w:numId w:val="5"/>
        </w:numPr>
        <w:shd w:val="clear" w:color="auto" w:fill="FFFFFF"/>
        <w:spacing w:after="105" w:line="240" w:lineRule="auto"/>
        <w:ind w:left="117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Оператор осуществляет обработку персональных данных на основании и в соответствии с принципами и условиями, закрепленными в Федеральном законе «О персональных данных»:</w:t>
      </w:r>
    </w:p>
    <w:p w:rsidR="00DC6225" w:rsidRPr="00DC6225" w:rsidRDefault="00DC6225" w:rsidP="00DC6225">
      <w:pPr>
        <w:numPr>
          <w:ilvl w:val="1"/>
          <w:numId w:val="5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Обработка персональных данных осуществляется на законной и справедливой основе;</w:t>
      </w:r>
    </w:p>
    <w:p w:rsidR="00DC6225" w:rsidRPr="00DC6225" w:rsidRDefault="00DC6225" w:rsidP="00DC6225">
      <w:pPr>
        <w:numPr>
          <w:ilvl w:val="1"/>
          <w:numId w:val="5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Обработка персональных данных ограничивается целями достижения конкретных, заранее определенных и законных целей;</w:t>
      </w:r>
    </w:p>
    <w:p w:rsidR="00DC6225" w:rsidRPr="00DC6225" w:rsidRDefault="00DC6225" w:rsidP="00DC6225">
      <w:pPr>
        <w:numPr>
          <w:ilvl w:val="1"/>
          <w:numId w:val="5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Не осуществляется обработка персональных данных, несовместимая с целями сбора персональных данных;</w:t>
      </w:r>
    </w:p>
    <w:p w:rsidR="00DC6225" w:rsidRPr="00DC6225" w:rsidRDefault="00DC6225" w:rsidP="00DC6225">
      <w:pPr>
        <w:numPr>
          <w:ilvl w:val="1"/>
          <w:numId w:val="5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Не осуществляется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DC6225" w:rsidRPr="00DC6225" w:rsidRDefault="00DC6225" w:rsidP="00DC6225">
      <w:pPr>
        <w:numPr>
          <w:ilvl w:val="1"/>
          <w:numId w:val="5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Обрабатываются только те персональные данные, которые отвечают целям их обработки;</w:t>
      </w:r>
    </w:p>
    <w:p w:rsidR="00DC6225" w:rsidRPr="00DC6225" w:rsidRDefault="00DC6225" w:rsidP="00DC6225">
      <w:pPr>
        <w:numPr>
          <w:ilvl w:val="1"/>
          <w:numId w:val="5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Содержание и объем обрабатываемых данных соответствуют заявленным целям обработки;</w:t>
      </w:r>
    </w:p>
    <w:p w:rsidR="00DC6225" w:rsidRPr="00DC6225" w:rsidRDefault="00DC6225" w:rsidP="00DC6225">
      <w:pPr>
        <w:numPr>
          <w:ilvl w:val="1"/>
          <w:numId w:val="5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Обрабатываемые данные не являются избыточными по отношению к заявленным целям их обработки;</w:t>
      </w:r>
    </w:p>
    <w:p w:rsidR="00DC6225" w:rsidRPr="00DC6225" w:rsidRDefault="00DC6225" w:rsidP="00DC6225">
      <w:pPr>
        <w:numPr>
          <w:ilvl w:val="1"/>
          <w:numId w:val="5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обработки персональных данных;</w:t>
      </w:r>
    </w:p>
    <w:p w:rsidR="00DC6225" w:rsidRPr="00DC6225" w:rsidRDefault="00DC6225" w:rsidP="00DC6225">
      <w:pPr>
        <w:numPr>
          <w:ilvl w:val="1"/>
          <w:numId w:val="5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lastRenderedPageBreak/>
        <w:t>Оператор принимает необходимые меры либо обеспечивает их принятие по удалению или уточнению не полных или не точных данных;</w:t>
      </w:r>
    </w:p>
    <w:p w:rsidR="00DC6225" w:rsidRPr="00DC6225" w:rsidRDefault="00DC6225" w:rsidP="00DC6225">
      <w:pPr>
        <w:numPr>
          <w:ilvl w:val="1"/>
          <w:numId w:val="5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Хранение персональных данных осуществляется в форме, позволяющей определить субъекта персональных данных, но не дольше, чем этого требуют цели обработки персональных данных;</w:t>
      </w:r>
    </w:p>
    <w:p w:rsidR="00DC6225" w:rsidRPr="00DC6225" w:rsidRDefault="00DC6225" w:rsidP="00DC6225">
      <w:pPr>
        <w:numPr>
          <w:ilvl w:val="1"/>
          <w:numId w:val="5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законом;</w:t>
      </w:r>
    </w:p>
    <w:p w:rsidR="00DC6225" w:rsidRPr="00DC6225" w:rsidRDefault="00DC6225" w:rsidP="00DC6225">
      <w:pPr>
        <w:numPr>
          <w:ilvl w:val="1"/>
          <w:numId w:val="5"/>
        </w:numPr>
        <w:shd w:val="clear" w:color="auto" w:fill="FFFFFF"/>
        <w:spacing w:after="105" w:line="240" w:lineRule="auto"/>
        <w:ind w:left="234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Федеральным законом «О персональных данных» и настоящей Политикой. В Поручении Оператора определяется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устанавливается обязанность такого лица обеспечивать безопасность персональных данных при их обработке, а также указываются требования к защите персональных данных.</w:t>
      </w:r>
    </w:p>
    <w:p w:rsidR="00DC6225" w:rsidRPr="00DC6225" w:rsidRDefault="00DC6225" w:rsidP="00DC6225">
      <w:pPr>
        <w:numPr>
          <w:ilvl w:val="0"/>
          <w:numId w:val="5"/>
        </w:numPr>
        <w:shd w:val="clear" w:color="auto" w:fill="FFFFFF"/>
        <w:spacing w:after="105" w:line="240" w:lineRule="auto"/>
        <w:ind w:left="117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Оператор осуществляет обработку персональных данных путем использования средств автоматизации.</w:t>
      </w:r>
    </w:p>
    <w:p w:rsidR="00DC6225" w:rsidRPr="00DC6225" w:rsidRDefault="00DC6225" w:rsidP="00DC6225">
      <w:pPr>
        <w:numPr>
          <w:ilvl w:val="0"/>
          <w:numId w:val="5"/>
        </w:numPr>
        <w:shd w:val="clear" w:color="auto" w:fill="FFFFFF"/>
        <w:spacing w:after="105" w:line="240" w:lineRule="auto"/>
        <w:ind w:left="117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Оператор прекращает обработку деятельности персональных данных в случае прекращения существования Проекта.</w:t>
      </w:r>
    </w:p>
    <w:p w:rsidR="00DC6225" w:rsidRPr="00DC6225" w:rsidRDefault="00DC6225" w:rsidP="00DC6225">
      <w:pPr>
        <w:numPr>
          <w:ilvl w:val="0"/>
          <w:numId w:val="5"/>
        </w:numPr>
        <w:shd w:val="clear" w:color="auto" w:fill="FFFFFF"/>
        <w:spacing w:after="105" w:line="240" w:lineRule="auto"/>
        <w:ind w:left="1170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Оператор обеспечивает обработку персональных данных с использованием баз данных, находящихся только на территории Российской Федерации, и не осуществляет трансграничную передачу персональных данных.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Техническая информация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Оператор собирает обезличенные данные пользователей, которые автоматически передаются устройством и/или программным обеспечением, с помощью которого пользователь просматривает Сайт, в том числе IP-адрес, информация, сохранённая в файлах </w:t>
      </w:r>
      <w:proofErr w:type="spellStart"/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cookies</w:t>
      </w:r>
      <w:proofErr w:type="spellEnd"/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, информация о браузере и другая подобная информация.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Техническая информация не содержит персональные данные.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Техническая информация собирается с целью улучшения качества сайта. Техническая информация может передаваться третьим лицам (например, сервисам Яндекс Метрика, Яндекс Директ и другим), в том числе находящимся за пределами Российской Федерации, с целью агрегирования и анализа действий пользователей на Сайте.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Ссылки на сайты третьих лиц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На Сайте присутствует контекстная реклама, содержащая ссылки на веб-сайты третьих лиц. Эти сайты не управляются и не поддерживаются Оператором, Оператор не предоставляет персональные данные таким веб-сайтам и не несёт ответственности за их подход к обеспечению конфиденциальности. Пользователи используют сайты третьих лиц на свой страх и риск.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Меры защиты, применяемые при обработке персональных данных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Оператор применяет меры защиты, достаточные и необходимые для предотвращения несанкционированного доступа к обрабатываемым персональным данным, не относящимся к категории </w:t>
      </w:r>
      <w:proofErr w:type="gramStart"/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публичных</w:t>
      </w:r>
      <w:proofErr w:type="gramEnd"/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и общедоступных в соответствии с законами Российской Федерации.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Права субъектов персональных данных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Оператор осуществляет обработку персональных данных с соблюдением всех прав, предоставляемых субъектам персональных данных Федеральным законом «О персональных данных».</w:t>
      </w:r>
    </w:p>
    <w:p w:rsidR="00DC6225" w:rsidRPr="006E02DA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lastRenderedPageBreak/>
        <w:t>В частности, любой субъект персональных данных может обратиться к Оператору за информацией, касающейся обработки его персональных данных, направив письмо на адрес электронной почты: </w:t>
      </w:r>
      <w:hyperlink r:id="rId6" w:history="1">
        <w:r w:rsidR="006E02DA" w:rsidRPr="00785D63">
          <w:rPr>
            <w:rStyle w:val="a3"/>
            <w:lang w:val="en-US"/>
          </w:rPr>
          <w:t>g</w:t>
        </w:r>
        <w:r w:rsidR="006E02DA" w:rsidRPr="006E02DA">
          <w:rPr>
            <w:rStyle w:val="a3"/>
          </w:rPr>
          <w:t>.</w:t>
        </w:r>
        <w:r w:rsidR="006E02DA" w:rsidRPr="00785D63">
          <w:rPr>
            <w:rStyle w:val="a3"/>
            <w:lang w:val="en-US"/>
          </w:rPr>
          <w:t>gabbasova</w:t>
        </w:r>
        <w:r w:rsidR="006E02DA" w:rsidRPr="006E02DA">
          <w:rPr>
            <w:rStyle w:val="a3"/>
          </w:rPr>
          <w:t>2011@</w:t>
        </w:r>
        <w:r w:rsidR="006E02DA" w:rsidRPr="00785D63">
          <w:rPr>
            <w:rStyle w:val="a3"/>
            <w:lang w:val="en-US"/>
          </w:rPr>
          <w:t>yandex</w:t>
        </w:r>
        <w:r w:rsidR="006E02DA" w:rsidRPr="006E02DA">
          <w:rPr>
            <w:rStyle w:val="a3"/>
          </w:rPr>
          <w:t>.</w:t>
        </w:r>
        <w:proofErr w:type="spellStart"/>
        <w:r w:rsidR="006E02DA" w:rsidRPr="00785D63">
          <w:rPr>
            <w:rStyle w:val="a3"/>
            <w:lang w:val="en-US"/>
          </w:rPr>
          <w:t>ru</w:t>
        </w:r>
        <w:proofErr w:type="spellEnd"/>
      </w:hyperlink>
      <w:r w:rsidR="006E02DA" w:rsidRPr="006E02DA">
        <w:t xml:space="preserve"> </w:t>
      </w:r>
    </w:p>
    <w:p w:rsidR="00DC6225" w:rsidRPr="00DC6225" w:rsidRDefault="00DC6225" w:rsidP="00DC622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C622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547201" w:rsidRDefault="00547201"/>
    <w:sectPr w:rsidR="00547201" w:rsidSect="00F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4EE"/>
    <w:multiLevelType w:val="multilevel"/>
    <w:tmpl w:val="9836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52E60"/>
    <w:multiLevelType w:val="multilevel"/>
    <w:tmpl w:val="C90E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D066B"/>
    <w:multiLevelType w:val="multilevel"/>
    <w:tmpl w:val="DFEC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31488"/>
    <w:multiLevelType w:val="multilevel"/>
    <w:tmpl w:val="CB36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B3389"/>
    <w:multiLevelType w:val="multilevel"/>
    <w:tmpl w:val="88B4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152"/>
    <w:rsid w:val="000F3152"/>
    <w:rsid w:val="00547201"/>
    <w:rsid w:val="006E02DA"/>
    <w:rsid w:val="007A3925"/>
    <w:rsid w:val="00DC6225"/>
    <w:rsid w:val="00F5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9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39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gabbasova2011@yandex.ru" TargetMode="External"/><Relationship Id="rId5" Type="http://schemas.openxmlformats.org/officeDocument/2006/relationships/hyperlink" Target="https://spurals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7919</Characters>
  <Application>Microsoft Office Word</Application>
  <DocSecurity>0</DocSecurity>
  <Lines>65</Lines>
  <Paragraphs>18</Paragraphs>
  <ScaleCrop>false</ScaleCrop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2023-02-28T05:26:00Z</dcterms:created>
  <dcterms:modified xsi:type="dcterms:W3CDTF">2023-02-28T05:26:00Z</dcterms:modified>
</cp:coreProperties>
</file>